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58F1C" w14:textId="07E5FA0A" w:rsidR="003A059F" w:rsidRDefault="009167AB">
      <w:r>
        <w:rPr>
          <w:rFonts w:ascii="Galano Grotesque" w:hAnsi="Galano Grotesque" w:cs="Estrangelo Edessa"/>
          <w:noProof/>
          <w:sz w:val="28"/>
          <w:szCs w:val="28"/>
        </w:rPr>
        <w:drawing>
          <wp:anchor distT="0" distB="0" distL="114300" distR="114300" simplePos="0" relativeHeight="251659264" behindDoc="1" locked="0" layoutInCell="1" allowOverlap="1" wp14:anchorId="403ED1B4" wp14:editId="4AA3B4CF">
            <wp:simplePos x="0" y="0"/>
            <wp:positionH relativeFrom="column">
              <wp:posOffset>-135467</wp:posOffset>
            </wp:positionH>
            <wp:positionV relativeFrom="paragraph">
              <wp:posOffset>-403366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p>
    <w:p w14:paraId="101FE16B" w14:textId="227CD809" w:rsidR="003A059F" w:rsidRPr="009167AB" w:rsidRDefault="003A059F" w:rsidP="003A059F">
      <w:pPr>
        <w:rPr>
          <w:rFonts w:ascii="Galano Grotesque" w:hAnsi="Galano Grotesque"/>
          <w:sz w:val="28"/>
          <w:szCs w:val="28"/>
        </w:rPr>
      </w:pPr>
    </w:p>
    <w:p w14:paraId="32177AD9" w14:textId="49D49E91" w:rsidR="003A059F" w:rsidRPr="009167AB" w:rsidRDefault="003A059F" w:rsidP="003A059F">
      <w:pPr>
        <w:rPr>
          <w:rFonts w:ascii="Galano Grotesque" w:hAnsi="Galano Grotesque"/>
          <w:sz w:val="28"/>
          <w:szCs w:val="28"/>
        </w:rPr>
      </w:pPr>
    </w:p>
    <w:p w14:paraId="6F98B44B" w14:textId="4A71CFF7" w:rsidR="00EC49E6" w:rsidRPr="00EC49E6" w:rsidRDefault="00EC49E6" w:rsidP="00EC49E6">
      <w:pPr>
        <w:tabs>
          <w:tab w:val="left" w:pos="1113"/>
          <w:tab w:val="right" w:pos="9072"/>
        </w:tabs>
        <w:ind w:right="-46"/>
        <w:rPr>
          <w:rFonts w:ascii="Galano Grotesque" w:hAnsi="Galano Grotesque" w:cs="Arial"/>
          <w:color w:val="00B050"/>
          <w:sz w:val="32"/>
          <w:szCs w:val="32"/>
        </w:rPr>
      </w:pPr>
      <w:r w:rsidRPr="00EC49E6">
        <w:rPr>
          <w:rFonts w:ascii="Galano Grotesque" w:hAnsi="Galano Grotesque" w:cs="Arial"/>
          <w:b/>
          <w:color w:val="00B050"/>
          <w:sz w:val="36"/>
          <w:szCs w:val="36"/>
          <w:u w:val="single"/>
        </w:rPr>
        <w:t xml:space="preserve">The Letterbox Club: A note to </w:t>
      </w:r>
      <w:r>
        <w:rPr>
          <w:rFonts w:ascii="Galano Grotesque" w:hAnsi="Galano Grotesque" w:cs="Arial"/>
          <w:b/>
          <w:color w:val="00B050"/>
          <w:sz w:val="36"/>
          <w:szCs w:val="36"/>
          <w:u w:val="single"/>
        </w:rPr>
        <w:t>parents and carers</w:t>
      </w:r>
      <w:r w:rsidRPr="00EC49E6">
        <w:rPr>
          <w:rFonts w:ascii="Galano Grotesque" w:hAnsi="Galano Grotesque" w:cs="Arial"/>
          <w:b/>
          <w:color w:val="00B050"/>
          <w:sz w:val="36"/>
          <w:szCs w:val="36"/>
          <w:u w:val="single"/>
        </w:rPr>
        <w:t xml:space="preserve"> </w:t>
      </w:r>
    </w:p>
    <w:p w14:paraId="50499E9A" w14:textId="77777777" w:rsidR="00EC49E6" w:rsidRPr="00060730" w:rsidRDefault="00EC49E6" w:rsidP="00EC49E6">
      <w:pPr>
        <w:tabs>
          <w:tab w:val="left" w:pos="1113"/>
          <w:tab w:val="right" w:pos="9072"/>
        </w:tabs>
        <w:ind w:right="-46"/>
        <w:rPr>
          <w:rFonts w:ascii="Galano Grotesque" w:hAnsi="Galano Grotesque" w:cs="Arial"/>
        </w:rPr>
      </w:pPr>
      <w:r w:rsidRPr="00060730">
        <w:rPr>
          <w:rFonts w:ascii="Galano Grotesque" w:hAnsi="Galano Grotesque" w:cs="Arial"/>
        </w:rPr>
        <w:t>Letterbox Club is a programme run by BookTrust - the UK largest children’s reading charity.</w:t>
      </w:r>
    </w:p>
    <w:p w14:paraId="33564F71" w14:textId="77777777" w:rsidR="00EC49E6" w:rsidRPr="00060730" w:rsidRDefault="00EC49E6" w:rsidP="00EC49E6">
      <w:pPr>
        <w:tabs>
          <w:tab w:val="left" w:pos="1113"/>
          <w:tab w:val="right" w:pos="9072"/>
        </w:tabs>
        <w:ind w:right="-46"/>
        <w:rPr>
          <w:rFonts w:ascii="Galano Grotesque" w:hAnsi="Galano Grotesque" w:cs="Arial"/>
        </w:rPr>
      </w:pPr>
      <w:r w:rsidRPr="00060730">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11325F32" w14:textId="77777777" w:rsidR="00EC49E6" w:rsidRPr="00060730" w:rsidRDefault="00EC49E6" w:rsidP="00EC49E6">
      <w:pPr>
        <w:tabs>
          <w:tab w:val="left" w:pos="1113"/>
          <w:tab w:val="right" w:pos="9072"/>
        </w:tabs>
        <w:ind w:right="-46"/>
        <w:rPr>
          <w:rFonts w:ascii="Galano Grotesque" w:hAnsi="Galano Grotesque" w:cs="Arial"/>
        </w:rPr>
      </w:pPr>
      <w:r w:rsidRPr="00060730">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547ABD08" w14:textId="77777777" w:rsidR="00EC49E6" w:rsidRPr="00060730" w:rsidRDefault="00EC49E6" w:rsidP="00EC49E6">
      <w:pPr>
        <w:tabs>
          <w:tab w:val="left" w:pos="1113"/>
          <w:tab w:val="right" w:pos="9072"/>
        </w:tabs>
        <w:ind w:right="-46"/>
        <w:rPr>
          <w:rStyle w:val="Hyperlink"/>
          <w:rFonts w:ascii="Galano Grotesque" w:hAnsi="Galano Grotesque" w:cs="Arial"/>
          <w:b/>
        </w:rPr>
      </w:pPr>
      <w:r w:rsidRPr="00060730">
        <w:rPr>
          <w:rFonts w:ascii="Galano Grotesque" w:hAnsi="Galano Grotesque" w:cs="Arial"/>
        </w:rPr>
        <w:t xml:space="preserve">For more information on Letterbox Club, visit: </w:t>
      </w:r>
      <w:hyperlink r:id="rId8" w:history="1">
        <w:r w:rsidRPr="002103A9">
          <w:rPr>
            <w:rStyle w:val="Hyperlink"/>
            <w:rFonts w:ascii="Galano Grotesque" w:hAnsi="Galano Grotesque" w:cs="Arial"/>
            <w:b/>
            <w:color w:val="auto"/>
          </w:rPr>
          <w:t>www.booktrust.org.uk/letterbox-club-families</w:t>
        </w:r>
      </w:hyperlink>
    </w:p>
    <w:p w14:paraId="03B2BAC5" w14:textId="77777777" w:rsidR="00EC49E6" w:rsidRDefault="00EC49E6" w:rsidP="00EC49E6">
      <w:pPr>
        <w:tabs>
          <w:tab w:val="left" w:pos="1113"/>
          <w:tab w:val="right" w:pos="9072"/>
        </w:tabs>
        <w:spacing w:line="240" w:lineRule="auto"/>
        <w:ind w:right="-45"/>
        <w:contextualSpacing/>
        <w:rPr>
          <w:rFonts w:ascii="Galano Grotesque" w:hAnsi="Galano Grotesque" w:cs="Arial"/>
          <w:b/>
          <w:color w:val="C00000"/>
          <w:sz w:val="24"/>
          <w:szCs w:val="24"/>
        </w:rPr>
      </w:pPr>
      <w:bookmarkStart w:id="0" w:name="_Hlk33602454"/>
      <w:bookmarkStart w:id="1" w:name="_Hlk33602102"/>
    </w:p>
    <w:p w14:paraId="637CECDA" w14:textId="4A97635A" w:rsidR="006B1626" w:rsidRPr="00EC49E6" w:rsidRDefault="00EC49E6" w:rsidP="00EC49E6">
      <w:pPr>
        <w:tabs>
          <w:tab w:val="left" w:pos="1113"/>
          <w:tab w:val="right" w:pos="9072"/>
        </w:tabs>
        <w:ind w:right="-46"/>
        <w:rPr>
          <w:rFonts w:ascii="Galano Grotesque" w:hAnsi="Galano Grotesque" w:cs="Arial"/>
          <w:b/>
          <w:color w:val="00B050"/>
          <w:sz w:val="24"/>
          <w:szCs w:val="24"/>
        </w:rPr>
      </w:pPr>
      <w:r w:rsidRPr="00EC49E6">
        <w:rPr>
          <w:rFonts w:ascii="Galano Grotesque" w:hAnsi="Galano Grotesque" w:cs="Arial"/>
          <w:b/>
          <w:color w:val="00B050"/>
          <w:sz w:val="24"/>
          <w:szCs w:val="24"/>
        </w:rPr>
        <w:t>Here's some tips to enjoy this parcel</w:t>
      </w:r>
      <w:bookmarkEnd w:id="0"/>
      <w:r w:rsidRPr="00EC49E6">
        <w:rPr>
          <w:rFonts w:ascii="Galano Grotesque" w:hAnsi="Galano Grotesque" w:cs="Arial"/>
          <w:b/>
          <w:color w:val="00B050"/>
          <w:sz w:val="24"/>
          <w:szCs w:val="24"/>
        </w:rPr>
        <w:t>:</w:t>
      </w:r>
      <w:bookmarkEnd w:id="1"/>
    </w:p>
    <w:p w14:paraId="687F6F8C" w14:textId="77777777" w:rsidR="00EC49E6" w:rsidRPr="00EC49E6" w:rsidRDefault="00EC49E6" w:rsidP="00EC49E6">
      <w:pPr>
        <w:pStyle w:val="ListParagraph"/>
        <w:numPr>
          <w:ilvl w:val="0"/>
          <w:numId w:val="4"/>
        </w:numPr>
        <w:rPr>
          <w:rFonts w:ascii="Galano Grotesque" w:hAnsi="Galano Grotesque"/>
          <w:i/>
          <w:iCs/>
        </w:rPr>
      </w:pPr>
      <w:r w:rsidRPr="00EC49E6">
        <w:rPr>
          <w:rFonts w:ascii="Galano Grotesque" w:hAnsi="Galano Grotesque"/>
          <w:b/>
          <w:bCs/>
          <w:i/>
          <w:iCs/>
          <w:color w:val="00B050"/>
        </w:rPr>
        <w:t>Paperscapes</w:t>
      </w:r>
      <w:r w:rsidRPr="00EC49E6">
        <w:rPr>
          <w:rFonts w:ascii="Galano Grotesque" w:hAnsi="Galano Grotesque"/>
          <w:i/>
          <w:iCs/>
          <w:color w:val="00B050"/>
        </w:rPr>
        <w:t xml:space="preserve"> </w:t>
      </w:r>
      <w:r w:rsidRPr="00EC49E6">
        <w:rPr>
          <w:rFonts w:ascii="Galano Grotesque" w:hAnsi="Galano Grotesque"/>
        </w:rPr>
        <w:t>contains a range of facts alongside illustrations and press-out sections which make this book extra-special. You could encourage children to create a fact file or poster with their favourite facts from the book.</w:t>
      </w:r>
    </w:p>
    <w:p w14:paraId="7BE73110" w14:textId="77777777" w:rsidR="00EC49E6" w:rsidRPr="00EC49E6" w:rsidRDefault="00EC49E6" w:rsidP="00EC49E6">
      <w:pPr>
        <w:pStyle w:val="ListParagraph"/>
        <w:numPr>
          <w:ilvl w:val="0"/>
          <w:numId w:val="4"/>
        </w:numPr>
        <w:rPr>
          <w:rFonts w:ascii="Galano Grotesque" w:hAnsi="Galano Grotesque"/>
          <w:i/>
          <w:iCs/>
        </w:rPr>
      </w:pPr>
      <w:r w:rsidRPr="00EC49E6">
        <w:rPr>
          <w:rFonts w:ascii="Galano Grotesque" w:hAnsi="Galano Grotesque"/>
          <w:b/>
          <w:bCs/>
          <w:i/>
          <w:iCs/>
          <w:color w:val="00B050"/>
        </w:rPr>
        <w:t>Stop Those Monsters</w:t>
      </w:r>
      <w:r w:rsidRPr="00EC49E6">
        <w:rPr>
          <w:rFonts w:ascii="Galano Grotesque" w:hAnsi="Galano Grotesque"/>
          <w:i/>
          <w:iCs/>
          <w:color w:val="00B050"/>
        </w:rPr>
        <w:t xml:space="preserve"> </w:t>
      </w:r>
      <w:r w:rsidRPr="00EC49E6">
        <w:rPr>
          <w:rFonts w:ascii="Galano Grotesque" w:hAnsi="Galano Grotesque"/>
        </w:rPr>
        <w:t>is about a boy on a quest to escape from the land of monsters, along with three of the monsters themselves. If your child enjoys this book you could encourage them to write an alternative ending.</w:t>
      </w:r>
    </w:p>
    <w:p w14:paraId="130FED4E" w14:textId="77777777" w:rsidR="006B1626" w:rsidRDefault="006B1626" w:rsidP="00FF301E">
      <w:pPr>
        <w:spacing w:line="240" w:lineRule="auto"/>
        <w:ind w:right="-46"/>
        <w:rPr>
          <w:rFonts w:ascii="Galano Grotesque" w:hAnsi="Galano Grotesque" w:cs="Arial"/>
          <w:sz w:val="24"/>
          <w:szCs w:val="24"/>
        </w:rPr>
      </w:pPr>
    </w:p>
    <w:p w14:paraId="5D06F23D" w14:textId="7AADEB01" w:rsidR="00EC49E6" w:rsidRPr="00EC49E6" w:rsidRDefault="00EC49E6" w:rsidP="00FF301E">
      <w:pPr>
        <w:spacing w:line="240" w:lineRule="auto"/>
        <w:ind w:right="-46"/>
        <w:rPr>
          <w:rFonts w:ascii="Galano Grotesque" w:hAnsi="Galano Grotesque" w:cs="Arial"/>
          <w:sz w:val="24"/>
          <w:szCs w:val="24"/>
        </w:rPr>
      </w:pPr>
      <w:r w:rsidRPr="00EC49E6">
        <w:rPr>
          <w:rFonts w:ascii="Galano Grotesque" w:hAnsi="Galano Grotesque" w:cs="Arial"/>
          <w:sz w:val="24"/>
          <w:szCs w:val="24"/>
        </w:rPr>
        <w:t>We hope you all enjoy this parcel</w:t>
      </w:r>
      <w:r w:rsidR="00623DB4">
        <w:rPr>
          <w:rFonts w:ascii="Galano Grotesque" w:hAnsi="Galano Grotesque" w:cs="Arial"/>
          <w:sz w:val="24"/>
          <w:szCs w:val="24"/>
        </w:rPr>
        <w:t>.</w:t>
      </w:r>
    </w:p>
    <w:p w14:paraId="1CC6F9A9" w14:textId="74ACEB8E" w:rsidR="006B1626" w:rsidRDefault="00EC49E6" w:rsidP="00FF301E">
      <w:pPr>
        <w:spacing w:line="240" w:lineRule="auto"/>
        <w:ind w:right="-46"/>
        <w:rPr>
          <w:rFonts w:ascii="Galano Grotesque" w:hAnsi="Galano Grotesque" w:cs="Arial"/>
          <w:sz w:val="24"/>
          <w:szCs w:val="24"/>
        </w:rPr>
      </w:pPr>
      <w:r w:rsidRPr="00EC49E6">
        <w:rPr>
          <w:rFonts w:ascii="Galano Grotesque" w:hAnsi="Galano Grotesque" w:cs="Arial"/>
          <w:sz w:val="24"/>
          <w:szCs w:val="24"/>
        </w:rPr>
        <w:t>Best wishes</w:t>
      </w:r>
      <w:r w:rsidR="00542EB3" w:rsidRPr="00EC49E6">
        <w:rPr>
          <w:rFonts w:ascii="Galano Grotesque" w:hAnsi="Galano Grotesque" w:cs="Arial"/>
          <w:sz w:val="24"/>
          <w:szCs w:val="24"/>
        </w:rPr>
        <w:t>,</w:t>
      </w:r>
      <w:r w:rsidR="00542EB3" w:rsidRPr="00EC49E6">
        <w:rPr>
          <w:rFonts w:ascii="Galano Grotesque" w:hAnsi="Galano Grotesque" w:cs="Arial"/>
          <w:sz w:val="24"/>
          <w:szCs w:val="24"/>
        </w:rPr>
        <w:br/>
      </w:r>
      <w:r w:rsidR="007E6D23" w:rsidRPr="00EC49E6">
        <w:rPr>
          <w:rFonts w:ascii="Galano Grotesque" w:hAnsi="Galano Grotesque" w:cs="Arial"/>
          <w:sz w:val="24"/>
          <w:szCs w:val="24"/>
        </w:rPr>
        <w:t xml:space="preserve">The Letterbox Club Team </w:t>
      </w:r>
      <w:r w:rsidRPr="00EC49E6">
        <w:rPr>
          <w:rFonts w:ascii="Galano Grotesque" w:hAnsi="Galano Grotesque" w:cs="Arial"/>
          <w:sz w:val="24"/>
          <w:szCs w:val="24"/>
        </w:rPr>
        <w:t>at BookTrust</w:t>
      </w:r>
    </w:p>
    <w:p w14:paraId="61064621" w14:textId="28D59149" w:rsidR="00EC49E6" w:rsidRDefault="006B1626" w:rsidP="00FF301E">
      <w:pPr>
        <w:spacing w:line="240" w:lineRule="auto"/>
        <w:ind w:right="-46"/>
        <w:rPr>
          <w:rFonts w:ascii="Galano Grotesque" w:hAnsi="Galano Grotesque" w:cs="Arial"/>
          <w:b/>
          <w:color w:val="7EC234"/>
          <w:sz w:val="28"/>
          <w:szCs w:val="28"/>
        </w:rPr>
      </w:pPr>
      <w:r>
        <w:rPr>
          <w:rFonts w:ascii="Galano Grotesque" w:hAnsi="Galano Grotesque" w:cs="Arial"/>
          <w:noProof/>
          <w:sz w:val="24"/>
          <w:szCs w:val="24"/>
        </w:rPr>
        <mc:AlternateContent>
          <mc:Choice Requires="wps">
            <w:drawing>
              <wp:anchor distT="0" distB="0" distL="114300" distR="114300" simplePos="0" relativeHeight="251661312" behindDoc="0" locked="0" layoutInCell="1" allowOverlap="1" wp14:anchorId="69CDA77E" wp14:editId="5F929827">
                <wp:simplePos x="0" y="0"/>
                <wp:positionH relativeFrom="column">
                  <wp:posOffset>2540</wp:posOffset>
                </wp:positionH>
                <wp:positionV relativeFrom="paragraph">
                  <wp:posOffset>198120</wp:posOffset>
                </wp:positionV>
                <wp:extent cx="6369685" cy="790575"/>
                <wp:effectExtent l="0" t="0" r="12065" b="28575"/>
                <wp:wrapNone/>
                <wp:docPr id="2" name="Text Box 2"/>
                <wp:cNvGraphicFramePr/>
                <a:graphic xmlns:a="http://schemas.openxmlformats.org/drawingml/2006/main">
                  <a:graphicData uri="http://schemas.microsoft.com/office/word/2010/wordprocessingShape">
                    <wps:wsp>
                      <wps:cNvSpPr txBox="1"/>
                      <wps:spPr>
                        <a:xfrm>
                          <a:off x="0" y="0"/>
                          <a:ext cx="6369685" cy="790575"/>
                        </a:xfrm>
                        <a:prstGeom prst="rect">
                          <a:avLst/>
                        </a:prstGeom>
                        <a:solidFill>
                          <a:schemeClr val="lt1"/>
                        </a:solidFill>
                        <a:ln w="6350">
                          <a:solidFill>
                            <a:srgbClr val="00B050"/>
                          </a:solidFill>
                        </a:ln>
                      </wps:spPr>
                      <wps:txbx>
                        <w:txbxContent>
                          <w:p w14:paraId="3B2FFC48" w14:textId="6630549F" w:rsidR="00EC49E6" w:rsidRPr="006B1626" w:rsidRDefault="006B1626">
                            <w:pPr>
                              <w:rPr>
                                <w:sz w:val="24"/>
                                <w:szCs w:val="24"/>
                              </w:rPr>
                            </w:pPr>
                            <w:r w:rsidRPr="006B1626">
                              <w:rPr>
                                <w:rFonts w:ascii="Galano Grotesque" w:hAnsi="Galano Grotesque" w:cs="Arial"/>
                                <w:b/>
                                <w:color w:val="7EC234"/>
                                <w:sz w:val="24"/>
                                <w:szCs w:val="24"/>
                              </w:rPr>
                              <w:t xml:space="preserve">Did you know? </w:t>
                            </w:r>
                            <w:r w:rsidRPr="006B1626">
                              <w:rPr>
                                <w:rFonts w:ascii="Galano Grotesque" w:hAnsi="Galano Grotesque" w:cs="Arial"/>
                                <w:sz w:val="24"/>
                                <w:szCs w:val="24"/>
                              </w:rPr>
                              <w:t>Reading for pleasure can increase empathy, improve relationships with others, reduce the symptoms of depression and improve wellbeing throughout life</w:t>
                            </w:r>
                            <w:r w:rsidR="00A331C4">
                              <w:rPr>
                                <w:rFonts w:ascii="Galano Grotesque" w:hAnsi="Galano Grotesque" w:cs="Arial"/>
                                <w:sz w:val="24"/>
                                <w:szCs w:val="24"/>
                              </w:rPr>
                              <w:t xml:space="preserve">. </w:t>
                            </w:r>
                            <w:r w:rsidRPr="006B1626">
                              <w:rPr>
                                <w:rFonts w:ascii="Galano Grotesque" w:hAnsi="Galano Grotesque" w:cs="Arial"/>
                                <w:sz w:val="24"/>
                                <w:szCs w:val="24"/>
                              </w:rPr>
                              <w:t>(The Reading Agency,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DA77E" id="_x0000_t202" coordsize="21600,21600" o:spt="202" path="m,l,21600r21600,l21600,xe">
                <v:stroke joinstyle="miter"/>
                <v:path gradientshapeok="t" o:connecttype="rect"/>
              </v:shapetype>
              <v:shape id="Text Box 2" o:spid="_x0000_s1026" type="#_x0000_t202" style="position:absolute;margin-left:.2pt;margin-top:15.6pt;width:501.5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LITgIAAKIEAAAOAAAAZHJzL2Uyb0RvYy54bWysVE2P2jAQvVfqf7B8LwmUjyUirFhWVJXQ&#10;7kpQ7dk4NkRyPK5tSOiv79gJLLvtqerFjGdenmfezDC7bypFTsK6EnRO+72UEqE5FKXe5/THdvXl&#10;jhLnmS6YAi1yehaO3s8/f5rVJhMDOIAqhCVIol1Wm5wevDdZkjh+EBVzPTBCY1CCrZjHq90nhWU1&#10;slcqGaTpOKnBFsYCF86h97EN0nnkl1Jw/yylE56onGJuPp42nrtwJvMZy/aWmUPJuzTYP2RRsVLj&#10;o1eqR+YZOdryD6qq5BYcSN/jUCUgZclFrAGr6acfqtkcmBGxFhTHmatM7v/R8qfTiyVlkdMBJZpV&#10;2KKtaDx5gIYMgjq1cRmCNgZhvkE3dvnid+gMRTfSVuEXyyEYR53PV20DGUfn+Ot4Or4bUcIxNpmm&#10;o8ko0CRvXxvr/DcBFQlGTi32LkrKTmvnW+gFEh5zoMpiVSoVL2FexFJZcmLYaeVjjkj+DqU0qUMm&#10;ozQSv4s5u99dv0/ThxRB7aM3MCRUGpMOorTFB8s3u6ZTagfFGYWy0A6aM3xVYjVr5vwLszhZqA1u&#10;i3/GQyrAbKCzKDmA/fU3f8BjwzFKSY2TmlP388isoER91zgK0/5wGEY7XoajyQAv9jayu43oY7UE&#10;lKiPe2l4NAPeq4spLVSvuFSL8CqGmOb4dk79xVz6dn9wKblYLCIIh9kwv9YbwwN1aEno1bZ5ZdZ0&#10;DfU4Ck9wmWmWfehriw1falgcPcgyNj0I3Kra6Y6LEMemW9qwabf3iHr7a5n/BgAA//8DAFBLAwQU&#10;AAYACAAAACEAtTsJGt4AAAAIAQAADwAAAGRycy9kb3ducmV2LnhtbEyPzU7DMBCE70h9B2uReqN2&#10;WgIoxKmqUgQnJFoOHN14E0fE6xA7P7w97glus5rRzLf5drYtG7H3jSMJyUoAQyqdbqiW8HF6vnkA&#10;5oMirVpHKOEHPWyLxVWuMu0mesfxGGoWS8hnSoIJocs496VBq/zKdUjRq1xvVYhnX3PdqymW25av&#10;hbjjVjUUF4zqcG+w/DoOVgIfdTUnr5/D5M34/VIdnt72yUnK5fW8ewQWcA5/YbjgR3QoItPZDaQ9&#10;ayXcxpyETbIGdnGF2KTAzlGl6T3wIuf/Hyh+AQAA//8DAFBLAQItABQABgAIAAAAIQC2gziS/gAA&#10;AOEBAAATAAAAAAAAAAAAAAAAAAAAAABbQ29udGVudF9UeXBlc10ueG1sUEsBAi0AFAAGAAgAAAAh&#10;ADj9If/WAAAAlAEAAAsAAAAAAAAAAAAAAAAALwEAAF9yZWxzLy5yZWxzUEsBAi0AFAAGAAgAAAAh&#10;AKO3AshOAgAAogQAAA4AAAAAAAAAAAAAAAAALgIAAGRycy9lMm9Eb2MueG1sUEsBAi0AFAAGAAgA&#10;AAAhALU7CRreAAAACAEAAA8AAAAAAAAAAAAAAAAAqAQAAGRycy9kb3ducmV2LnhtbFBLBQYAAAAA&#10;BAAEAPMAAACzBQAAAAA=&#10;" fillcolor="white [3201]" strokecolor="#00b050" strokeweight=".5pt">
                <v:textbox>
                  <w:txbxContent>
                    <w:p w14:paraId="3B2FFC48" w14:textId="6630549F" w:rsidR="00EC49E6" w:rsidRPr="006B1626" w:rsidRDefault="006B1626">
                      <w:pPr>
                        <w:rPr>
                          <w:sz w:val="24"/>
                          <w:szCs w:val="24"/>
                        </w:rPr>
                      </w:pPr>
                      <w:r w:rsidRPr="006B1626">
                        <w:rPr>
                          <w:rFonts w:ascii="Galano Grotesque" w:hAnsi="Galano Grotesque" w:cs="Arial"/>
                          <w:b/>
                          <w:color w:val="7EC234"/>
                          <w:sz w:val="24"/>
                          <w:szCs w:val="24"/>
                        </w:rPr>
                        <w:t xml:space="preserve">Did you know? </w:t>
                      </w:r>
                      <w:r w:rsidRPr="006B1626">
                        <w:rPr>
                          <w:rFonts w:ascii="Galano Grotesque" w:hAnsi="Galano Grotesque" w:cs="Arial"/>
                          <w:sz w:val="24"/>
                          <w:szCs w:val="24"/>
                        </w:rPr>
                        <w:t>Reading for pleasure can increase empathy, improve relationships with others, reduce the symptoms of depression and improve wellbeing throughout life</w:t>
                      </w:r>
                      <w:r w:rsidR="00A331C4">
                        <w:rPr>
                          <w:rFonts w:ascii="Galano Grotesque" w:hAnsi="Galano Grotesque" w:cs="Arial"/>
                          <w:sz w:val="24"/>
                          <w:szCs w:val="24"/>
                        </w:rPr>
                        <w:t xml:space="preserve">. </w:t>
                      </w:r>
                      <w:r w:rsidRPr="006B1626">
                        <w:rPr>
                          <w:rFonts w:ascii="Galano Grotesque" w:hAnsi="Galano Grotesque" w:cs="Arial"/>
                          <w:sz w:val="24"/>
                          <w:szCs w:val="24"/>
                        </w:rPr>
                        <w:t>(The Reading Agency, 2015).</w:t>
                      </w:r>
                    </w:p>
                  </w:txbxContent>
                </v:textbox>
              </v:shape>
            </w:pict>
          </mc:Fallback>
        </mc:AlternateContent>
      </w:r>
      <w:r w:rsidR="009D1A0C" w:rsidRPr="00EC49E6">
        <w:rPr>
          <w:rFonts w:ascii="Galano Grotesque" w:hAnsi="Galano Grotesque" w:cs="Arial"/>
          <w:sz w:val="24"/>
          <w:szCs w:val="24"/>
        </w:rPr>
        <w:br/>
      </w:r>
      <w:r w:rsidR="00821638" w:rsidRPr="009167AB">
        <w:rPr>
          <w:rFonts w:ascii="Galano Grotesque" w:hAnsi="Galano Grotesque" w:cs="Arial"/>
          <w:b/>
          <w:color w:val="009999"/>
          <w:sz w:val="28"/>
          <w:szCs w:val="28"/>
        </w:rPr>
        <w:br/>
      </w:r>
      <w:r w:rsidR="00FF301E" w:rsidRPr="009167AB">
        <w:rPr>
          <w:rFonts w:ascii="Galano Grotesque" w:hAnsi="Galano Grotesque" w:cs="Arial"/>
          <w:b/>
          <w:color w:val="009999"/>
          <w:sz w:val="28"/>
          <w:szCs w:val="28"/>
        </w:rPr>
        <w:br/>
      </w:r>
    </w:p>
    <w:p w14:paraId="216B48A4" w14:textId="77777777" w:rsidR="00EC49E6" w:rsidRDefault="00EC49E6" w:rsidP="00FF301E">
      <w:pPr>
        <w:spacing w:line="240" w:lineRule="auto"/>
        <w:ind w:right="-46"/>
        <w:rPr>
          <w:rFonts w:ascii="Galano Grotesque" w:hAnsi="Galano Grotesque" w:cs="Arial"/>
          <w:b/>
          <w:color w:val="7EC234"/>
          <w:sz w:val="28"/>
          <w:szCs w:val="28"/>
        </w:rPr>
      </w:pPr>
    </w:p>
    <w:p w14:paraId="1F3080C0" w14:textId="5EEA8873" w:rsidR="003A059F" w:rsidRPr="009167AB" w:rsidRDefault="006B1626" w:rsidP="00FF301E">
      <w:pPr>
        <w:spacing w:line="240" w:lineRule="auto"/>
        <w:ind w:right="-46"/>
        <w:rPr>
          <w:rFonts w:ascii="Galano Grotesque" w:hAnsi="Galano Grotesque" w:cs="Arial"/>
          <w:sz w:val="28"/>
          <w:szCs w:val="28"/>
        </w:rPr>
      </w:pPr>
      <w:bookmarkStart w:id="2" w:name="_GoBack"/>
      <w:bookmarkEnd w:id="2"/>
      <w:r w:rsidRPr="00EC49E6">
        <w:rPr>
          <w:rFonts w:ascii="Galano Grotesque" w:hAnsi="Galano Grotesque" w:cs="Arial"/>
          <w:noProof/>
          <w:sz w:val="24"/>
          <w:szCs w:val="24"/>
        </w:rPr>
        <w:drawing>
          <wp:anchor distT="0" distB="0" distL="114300" distR="114300" simplePos="0" relativeHeight="251660288" behindDoc="1" locked="0" layoutInCell="1" allowOverlap="1" wp14:anchorId="085E5D82" wp14:editId="4668A1AB">
            <wp:simplePos x="0" y="0"/>
            <wp:positionH relativeFrom="column">
              <wp:posOffset>4138492</wp:posOffset>
            </wp:positionH>
            <wp:positionV relativeFrom="paragraph">
              <wp:posOffset>432600</wp:posOffset>
            </wp:positionV>
            <wp:extent cx="2251211" cy="1591293"/>
            <wp:effectExtent l="0" t="0" r="0" b="952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207" cy="1595532"/>
                    </a:xfrm>
                    <a:prstGeom prst="rect">
                      <a:avLst/>
                    </a:prstGeom>
                  </pic:spPr>
                </pic:pic>
              </a:graphicData>
            </a:graphic>
            <wp14:sizeRelH relativeFrom="page">
              <wp14:pctWidth>0</wp14:pctWidth>
            </wp14:sizeRelH>
            <wp14:sizeRelV relativeFrom="page">
              <wp14:pctHeight>0</wp14:pctHeight>
            </wp14:sizeRelV>
          </wp:anchor>
        </w:drawing>
      </w:r>
    </w:p>
    <w:sectPr w:rsidR="003A059F" w:rsidRPr="009167AB" w:rsidSect="009167AB">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FCE05" w14:textId="77777777" w:rsidR="00EC49E6" w:rsidRDefault="00EC49E6" w:rsidP="001D7262">
      <w:pPr>
        <w:spacing w:after="0" w:line="240" w:lineRule="auto"/>
      </w:pPr>
      <w:r>
        <w:separator/>
      </w:r>
    </w:p>
  </w:endnote>
  <w:endnote w:type="continuationSeparator" w:id="0">
    <w:p w14:paraId="58F2A7B0" w14:textId="77777777" w:rsidR="00EC49E6" w:rsidRDefault="00EC49E6" w:rsidP="001D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ano Grotesque">
    <w:panose1 w:val="00000500000000000000"/>
    <w:charset w:val="00"/>
    <w:family w:val="modern"/>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CE1D" w14:textId="74AC5B85" w:rsidR="00EC49E6" w:rsidRPr="00EC49E6" w:rsidRDefault="00EC49E6">
    <w:pPr>
      <w:pStyle w:val="Footer"/>
      <w:rPr>
        <w:rFonts w:ascii="Galano Grotesque" w:hAnsi="Galano Grotesque"/>
        <w:b/>
        <w:bCs/>
        <w:color w:val="00B050"/>
        <w:sz w:val="24"/>
        <w:szCs w:val="24"/>
      </w:rPr>
    </w:pPr>
    <w:r w:rsidRPr="00EC49E6">
      <w:rPr>
        <w:rFonts w:ascii="Galano Grotesque" w:hAnsi="Galano Grotesque"/>
        <w:b/>
        <w:bCs/>
        <w:color w:val="00B050"/>
        <w:sz w:val="24"/>
        <w:szCs w:val="24"/>
      </w:rPr>
      <w:t>Green parcel 1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E993" w14:textId="77777777" w:rsidR="00EC49E6" w:rsidRDefault="00EC49E6" w:rsidP="001D7262">
      <w:pPr>
        <w:spacing w:after="0" w:line="240" w:lineRule="auto"/>
      </w:pPr>
      <w:r>
        <w:separator/>
      </w:r>
    </w:p>
  </w:footnote>
  <w:footnote w:type="continuationSeparator" w:id="0">
    <w:p w14:paraId="218C9C90" w14:textId="77777777" w:rsidR="00EC49E6" w:rsidRDefault="00EC49E6" w:rsidP="001D7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11EE0"/>
    <w:multiLevelType w:val="hybridMultilevel"/>
    <w:tmpl w:val="1D967E92"/>
    <w:lvl w:ilvl="0" w:tplc="10CA8FA0">
      <w:start w:val="1"/>
      <w:numFmt w:val="bullet"/>
      <w:lvlText w:val=""/>
      <w:lvlJc w:val="left"/>
      <w:pPr>
        <w:ind w:left="502" w:hanging="360"/>
      </w:pPr>
      <w:rPr>
        <w:rFonts w:ascii="Symbol" w:hAnsi="Symbol" w:hint="default"/>
        <w:color w:val="7EC234"/>
        <w:sz w:val="26"/>
        <w:szCs w:val="26"/>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5C7D024F"/>
    <w:multiLevelType w:val="hybridMultilevel"/>
    <w:tmpl w:val="5B66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06C7B"/>
    <w:multiLevelType w:val="multilevel"/>
    <w:tmpl w:val="1756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972FD8"/>
    <w:multiLevelType w:val="hybridMultilevel"/>
    <w:tmpl w:val="3CE4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9F"/>
    <w:rsid w:val="00034D27"/>
    <w:rsid w:val="00174C01"/>
    <w:rsid w:val="00190609"/>
    <w:rsid w:val="001D7262"/>
    <w:rsid w:val="001E2E2C"/>
    <w:rsid w:val="00252121"/>
    <w:rsid w:val="00271C9A"/>
    <w:rsid w:val="002A2F51"/>
    <w:rsid w:val="00315FF2"/>
    <w:rsid w:val="00323108"/>
    <w:rsid w:val="00337488"/>
    <w:rsid w:val="0035436A"/>
    <w:rsid w:val="0036749A"/>
    <w:rsid w:val="003A059F"/>
    <w:rsid w:val="003B0E5E"/>
    <w:rsid w:val="003B263A"/>
    <w:rsid w:val="003C62AB"/>
    <w:rsid w:val="0043489E"/>
    <w:rsid w:val="005251C4"/>
    <w:rsid w:val="005314B0"/>
    <w:rsid w:val="00542EB3"/>
    <w:rsid w:val="005E7C2C"/>
    <w:rsid w:val="00623DB4"/>
    <w:rsid w:val="00644A27"/>
    <w:rsid w:val="0068438C"/>
    <w:rsid w:val="006B1626"/>
    <w:rsid w:val="007330F7"/>
    <w:rsid w:val="007A0DFD"/>
    <w:rsid w:val="007D6185"/>
    <w:rsid w:val="007E6D23"/>
    <w:rsid w:val="008031EC"/>
    <w:rsid w:val="00814A30"/>
    <w:rsid w:val="008166B6"/>
    <w:rsid w:val="00821638"/>
    <w:rsid w:val="00824016"/>
    <w:rsid w:val="00827E03"/>
    <w:rsid w:val="009167AB"/>
    <w:rsid w:val="00921741"/>
    <w:rsid w:val="0094588F"/>
    <w:rsid w:val="009A627B"/>
    <w:rsid w:val="009D1A0C"/>
    <w:rsid w:val="009D2A6C"/>
    <w:rsid w:val="009D3C06"/>
    <w:rsid w:val="009D571D"/>
    <w:rsid w:val="00A331C4"/>
    <w:rsid w:val="00A5388E"/>
    <w:rsid w:val="00A74A73"/>
    <w:rsid w:val="00AB0682"/>
    <w:rsid w:val="00AD3D68"/>
    <w:rsid w:val="00B13FB8"/>
    <w:rsid w:val="00B36783"/>
    <w:rsid w:val="00B53C17"/>
    <w:rsid w:val="00B57884"/>
    <w:rsid w:val="00B673B4"/>
    <w:rsid w:val="00B7044F"/>
    <w:rsid w:val="00B95E82"/>
    <w:rsid w:val="00BB1E9E"/>
    <w:rsid w:val="00BB5F44"/>
    <w:rsid w:val="00BD0417"/>
    <w:rsid w:val="00BD0601"/>
    <w:rsid w:val="00C328B5"/>
    <w:rsid w:val="00C411B3"/>
    <w:rsid w:val="00C543F1"/>
    <w:rsid w:val="00C70295"/>
    <w:rsid w:val="00C82A05"/>
    <w:rsid w:val="00C952F9"/>
    <w:rsid w:val="00CA1AE4"/>
    <w:rsid w:val="00CF17C6"/>
    <w:rsid w:val="00D43B6E"/>
    <w:rsid w:val="00D9450E"/>
    <w:rsid w:val="00DA2BFC"/>
    <w:rsid w:val="00DE2931"/>
    <w:rsid w:val="00DF725F"/>
    <w:rsid w:val="00E2216F"/>
    <w:rsid w:val="00EC02C4"/>
    <w:rsid w:val="00EC49E6"/>
    <w:rsid w:val="00F629EE"/>
    <w:rsid w:val="00F73058"/>
    <w:rsid w:val="00FF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2998B5"/>
  <w15:docId w15:val="{6E867128-4435-4B3C-AC20-A2721484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9F"/>
    <w:pPr>
      <w:ind w:left="720"/>
      <w:contextualSpacing/>
    </w:pPr>
  </w:style>
  <w:style w:type="character" w:styleId="Hyperlink">
    <w:name w:val="Hyperlink"/>
    <w:basedOn w:val="DefaultParagraphFont"/>
    <w:uiPriority w:val="99"/>
    <w:unhideWhenUsed/>
    <w:rsid w:val="007E6D23"/>
    <w:rPr>
      <w:color w:val="0563C1" w:themeColor="hyperlink"/>
      <w:u w:val="single"/>
    </w:rPr>
  </w:style>
  <w:style w:type="character" w:styleId="UnresolvedMention">
    <w:name w:val="Unresolved Mention"/>
    <w:basedOn w:val="DefaultParagraphFont"/>
    <w:uiPriority w:val="99"/>
    <w:semiHidden/>
    <w:unhideWhenUsed/>
    <w:rsid w:val="00824016"/>
    <w:rPr>
      <w:color w:val="808080"/>
      <w:shd w:val="clear" w:color="auto" w:fill="E6E6E6"/>
    </w:rPr>
  </w:style>
  <w:style w:type="paragraph" w:styleId="Header">
    <w:name w:val="header"/>
    <w:basedOn w:val="Normal"/>
    <w:link w:val="HeaderChar"/>
    <w:uiPriority w:val="99"/>
    <w:unhideWhenUsed/>
    <w:rsid w:val="001D7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262"/>
  </w:style>
  <w:style w:type="paragraph" w:styleId="Footer">
    <w:name w:val="footer"/>
    <w:basedOn w:val="Normal"/>
    <w:link w:val="FooterChar"/>
    <w:uiPriority w:val="99"/>
    <w:unhideWhenUsed/>
    <w:rsid w:val="001D7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262"/>
  </w:style>
  <w:style w:type="character" w:styleId="FollowedHyperlink">
    <w:name w:val="FollowedHyperlink"/>
    <w:basedOn w:val="DefaultParagraphFont"/>
    <w:uiPriority w:val="99"/>
    <w:semiHidden/>
    <w:unhideWhenUsed/>
    <w:rsid w:val="00916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9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Darby</dc:creator>
  <cp:keywords/>
  <dc:description/>
  <cp:lastModifiedBy>Stephen Rusbridge</cp:lastModifiedBy>
  <cp:revision>6</cp:revision>
  <dcterms:created xsi:type="dcterms:W3CDTF">2020-03-04T16:19:00Z</dcterms:created>
  <dcterms:modified xsi:type="dcterms:W3CDTF">2020-04-06T15:32:00Z</dcterms:modified>
</cp:coreProperties>
</file>