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CA13" w14:textId="77777777" w:rsidR="00942379" w:rsidRDefault="007F4089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E864DF" wp14:editId="10727D35">
            <wp:simplePos x="0" y="0"/>
            <wp:positionH relativeFrom="column">
              <wp:posOffset>-41565</wp:posOffset>
            </wp:positionH>
            <wp:positionV relativeFrom="paragraph">
              <wp:posOffset>-193964</wp:posOffset>
            </wp:positionV>
            <wp:extent cx="2396837" cy="163994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0" cy="165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3A">
        <w:rPr>
          <w:rFonts w:ascii="Comic Sans MS" w:hAnsi="Comic Sans MS" w:cs="Arial"/>
          <w:noProof/>
          <w:sz w:val="28"/>
          <w:szCs w:val="28"/>
        </w:rPr>
        <w:tab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4A722E24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196102DB" w14:textId="77777777" w:rsidR="00942379" w:rsidRPr="00A711E9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A711E9" w:rsidRPr="00A711E9">
        <w:rPr>
          <w:rFonts w:ascii="Arial" w:hAnsi="Arial" w:cs="Arial"/>
          <w:b/>
          <w:szCs w:val="28"/>
        </w:rPr>
        <w:t xml:space="preserve">Top Letterbox Tips - </w:t>
      </w:r>
      <w:r w:rsidR="00F156C7" w:rsidRPr="00A711E9">
        <w:rPr>
          <w:rFonts w:ascii="Arial" w:hAnsi="Arial" w:cs="Arial"/>
          <w:b/>
          <w:szCs w:val="28"/>
        </w:rPr>
        <w:t xml:space="preserve">Parcel </w:t>
      </w:r>
      <w:r w:rsidR="000F6E8D" w:rsidRPr="00A711E9">
        <w:rPr>
          <w:rFonts w:ascii="Arial" w:hAnsi="Arial" w:cs="Arial"/>
          <w:b/>
          <w:szCs w:val="28"/>
        </w:rPr>
        <w:t>3</w:t>
      </w:r>
      <w:r w:rsidR="00F156C7" w:rsidRPr="00A711E9">
        <w:rPr>
          <w:rFonts w:ascii="Arial" w:hAnsi="Arial" w:cs="Arial"/>
          <w:b/>
          <w:szCs w:val="28"/>
        </w:rPr>
        <w:t xml:space="preserve"> </w:t>
      </w:r>
    </w:p>
    <w:p w14:paraId="39B754FD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4944480C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5B8CE1E7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46C34A30" w14:textId="77777777" w:rsidR="00942379" w:rsidRDefault="00942379" w:rsidP="00A711E9">
      <w:pPr>
        <w:ind w:right="-46"/>
        <w:rPr>
          <w:rFonts w:ascii="Arial" w:hAnsi="Arial" w:cs="Arial"/>
          <w:sz w:val="28"/>
          <w:szCs w:val="28"/>
        </w:rPr>
      </w:pPr>
    </w:p>
    <w:p w14:paraId="4D01E329" w14:textId="77777777" w:rsidR="00A711E9" w:rsidRPr="00BC4231" w:rsidRDefault="00A711E9" w:rsidP="00A711E9">
      <w:pPr>
        <w:tabs>
          <w:tab w:val="left" w:pos="1113"/>
          <w:tab w:val="right" w:pos="9072"/>
        </w:tabs>
        <w:ind w:right="-46"/>
        <w:rPr>
          <w:rStyle w:val="Hyperlink"/>
          <w:rFonts w:ascii="Arial" w:hAnsi="Arial" w:cs="Arial"/>
          <w:b/>
          <w:color w:val="FFCC00"/>
        </w:rPr>
      </w:pPr>
      <w:r w:rsidRPr="004B52F5">
        <w:rPr>
          <w:rFonts w:ascii="Arial" w:hAnsi="Arial" w:cs="Arial"/>
        </w:rPr>
        <w:t>The Letterbox Club provi</w:t>
      </w:r>
      <w:r w:rsidR="00E37E99">
        <w:rPr>
          <w:rFonts w:ascii="Arial" w:hAnsi="Arial" w:cs="Arial"/>
        </w:rPr>
        <w:t xml:space="preserve">des six, monthly parcels of </w:t>
      </w:r>
      <w:r w:rsidRPr="004B52F5">
        <w:rPr>
          <w:rFonts w:ascii="Arial" w:hAnsi="Arial" w:cs="Arial"/>
        </w:rPr>
        <w:t>books, games and stationery for you and your child to enjoy together. It’s run by a read</w:t>
      </w:r>
      <w:r w:rsidR="00E37E99">
        <w:rPr>
          <w:rFonts w:ascii="Arial" w:hAnsi="Arial" w:cs="Arial"/>
        </w:rPr>
        <w:t xml:space="preserve">ing charity called BookTrust. </w:t>
      </w:r>
      <w:r w:rsidRPr="004B52F5">
        <w:rPr>
          <w:rFonts w:ascii="Arial" w:hAnsi="Arial" w:cs="Arial"/>
        </w:rPr>
        <w:t xml:space="preserve">For more information please visit </w:t>
      </w:r>
      <w:hyperlink r:id="rId8" w:history="1">
        <w:r w:rsidRPr="00BC4231">
          <w:rPr>
            <w:rStyle w:val="Hyperlink"/>
            <w:rFonts w:ascii="Arial" w:hAnsi="Arial" w:cs="Arial"/>
            <w:b/>
            <w:color w:val="FFCC00"/>
          </w:rPr>
          <w:t>www.booktrust.org.uk/letterbox-club-families</w:t>
        </w:r>
      </w:hyperlink>
      <w:r w:rsidRPr="00BC4231">
        <w:rPr>
          <w:rStyle w:val="Hyperlink"/>
          <w:rFonts w:ascii="Arial" w:hAnsi="Arial" w:cs="Arial"/>
          <w:b/>
          <w:color w:val="FFCC00"/>
        </w:rPr>
        <w:t xml:space="preserve">  </w:t>
      </w:r>
    </w:p>
    <w:p w14:paraId="5C747FEC" w14:textId="77777777" w:rsidR="00A711E9" w:rsidRPr="00942379" w:rsidRDefault="00A711E9" w:rsidP="00A711E9">
      <w:pPr>
        <w:tabs>
          <w:tab w:val="left" w:pos="380"/>
        </w:tabs>
        <w:ind w:right="-46"/>
        <w:rPr>
          <w:rFonts w:ascii="Arial" w:hAnsi="Arial" w:cs="Arial"/>
          <w:sz w:val="28"/>
          <w:szCs w:val="28"/>
        </w:rPr>
      </w:pPr>
      <w:r w:rsidRPr="00BC4231">
        <w:rPr>
          <w:rFonts w:ascii="Arial" w:hAnsi="Arial" w:cs="Arial"/>
          <w:b/>
          <w:color w:val="000000" w:themeColor="text1"/>
        </w:rPr>
        <w:br/>
      </w:r>
      <w:r w:rsidRPr="00BC4231">
        <w:rPr>
          <w:rFonts w:ascii="Arial" w:hAnsi="Arial" w:cs="Arial"/>
          <w:b/>
          <w:color w:val="000000" w:themeColor="text1"/>
        </w:rPr>
        <w:br/>
        <w:t>Here are some ideas for supporting your child with this month’s parcel:</w:t>
      </w:r>
      <w:r w:rsidRPr="00BC4231">
        <w:rPr>
          <w:rFonts w:ascii="Arial" w:hAnsi="Arial" w:cs="Arial"/>
          <w:b/>
          <w:noProof/>
          <w:color w:val="009999"/>
          <w:lang w:eastAsia="en-GB"/>
        </w:rPr>
        <w:br/>
      </w:r>
    </w:p>
    <w:p w14:paraId="7C5C6D61" w14:textId="7D848D2F" w:rsidR="00A711E9" w:rsidRPr="00E37E99" w:rsidRDefault="00A711E9" w:rsidP="00E37E99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991556">
        <w:rPr>
          <w:rFonts w:ascii="Arial" w:hAnsi="Arial" w:cs="Arial"/>
          <w:color w:val="000000" w:themeColor="text1"/>
          <w:sz w:val="24"/>
          <w:szCs w:val="24"/>
        </w:rPr>
        <w:t>ncourage your child to choos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a book to read with you – this will show them that their opinion </w:t>
      </w:r>
      <w:r w:rsidR="008E709F">
        <w:rPr>
          <w:rFonts w:ascii="Arial" w:hAnsi="Arial" w:cs="Arial"/>
          <w:color w:val="000000" w:themeColor="text1"/>
          <w:sz w:val="24"/>
          <w:szCs w:val="24"/>
        </w:rPr>
        <w:t>matters,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they will be more likely to enjoy a book they have chosen themselves.</w:t>
      </w:r>
      <w:r w:rsidR="002E5D19">
        <w:rPr>
          <w:rFonts w:ascii="Arial" w:hAnsi="Arial" w:cs="Arial"/>
          <w:color w:val="000000" w:themeColor="text1"/>
          <w:sz w:val="24"/>
          <w:szCs w:val="24"/>
        </w:rPr>
        <w:t xml:space="preserve"> You may need to narrow the choice down to three books to help them decide.</w:t>
      </w:r>
      <w:r w:rsidR="00E37E99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AED03EC" w14:textId="2DF7123E" w:rsidR="00A711E9" w:rsidRPr="002E5D19" w:rsidRDefault="002E5D19" w:rsidP="002E5D19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When reading</w:t>
      </w:r>
      <w:r w:rsidR="00A711E9" w:rsidRPr="002E5D1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b/>
          <w:i/>
          <w:color w:val="FFC000"/>
          <w:sz w:val="24"/>
          <w:szCs w:val="28"/>
        </w:rPr>
        <w:t xml:space="preserve">The Truth About </w:t>
      </w:r>
      <w:r w:rsidR="002D2535">
        <w:rPr>
          <w:rFonts w:ascii="Arial" w:hAnsi="Arial" w:cs="Arial"/>
          <w:b/>
          <w:i/>
          <w:color w:val="FFC000"/>
          <w:sz w:val="24"/>
          <w:szCs w:val="28"/>
        </w:rPr>
        <w:t>M</w:t>
      </w:r>
      <w:r>
        <w:rPr>
          <w:rFonts w:ascii="Arial" w:hAnsi="Arial" w:cs="Arial"/>
          <w:b/>
          <w:i/>
          <w:color w:val="FFC000"/>
          <w:sz w:val="24"/>
          <w:szCs w:val="28"/>
        </w:rPr>
        <w:t>y Unbelievable School</w:t>
      </w:r>
      <w:r w:rsidR="000B7371">
        <w:rPr>
          <w:rFonts w:ascii="Arial" w:hAnsi="Arial" w:cs="Arial"/>
          <w:sz w:val="24"/>
          <w:szCs w:val="28"/>
        </w:rPr>
        <w:t>, you</w:t>
      </w:r>
      <w:r w:rsidR="008E709F">
        <w:rPr>
          <w:rFonts w:ascii="Arial" w:hAnsi="Arial" w:cs="Arial"/>
          <w:sz w:val="24"/>
          <w:szCs w:val="28"/>
        </w:rPr>
        <w:t xml:space="preserve"> could help your child understand the meaning of new words by looking at the pictures or looking them up in a dictionary.</w:t>
      </w:r>
      <w:r w:rsidR="00A80165">
        <w:rPr>
          <w:rFonts w:ascii="Arial" w:hAnsi="Arial" w:cs="Arial"/>
          <w:sz w:val="24"/>
          <w:szCs w:val="28"/>
        </w:rPr>
        <w:t xml:space="preserve"> Together, you could use the notepad in the parcel to write down new words.</w:t>
      </w:r>
    </w:p>
    <w:p w14:paraId="741B7229" w14:textId="77777777" w:rsidR="002E5D19" w:rsidRPr="002E5D19" w:rsidRDefault="002E5D19" w:rsidP="008E709F">
      <w:pPr>
        <w:pStyle w:val="ListParagraph"/>
        <w:ind w:right="-46"/>
        <w:rPr>
          <w:rFonts w:ascii="Arial" w:hAnsi="Arial" w:cs="Arial"/>
          <w:sz w:val="28"/>
          <w:szCs w:val="28"/>
        </w:rPr>
      </w:pPr>
    </w:p>
    <w:p w14:paraId="349F89DB" w14:textId="5DD14DF9" w:rsidR="002E7120" w:rsidRPr="008E709F" w:rsidRDefault="00B51120" w:rsidP="008E709F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4"/>
          <w:szCs w:val="24"/>
        </w:rPr>
      </w:pPr>
      <w:bookmarkStart w:id="0" w:name="_Hlk1639458"/>
      <w:r>
        <w:rPr>
          <w:rFonts w:ascii="Arial" w:hAnsi="Arial" w:cs="Arial"/>
          <w:b/>
          <w:i/>
          <w:color w:val="FFC000"/>
          <w:sz w:val="24"/>
          <w:szCs w:val="24"/>
        </w:rPr>
        <w:t xml:space="preserve">National Geographic </w:t>
      </w:r>
      <w:r w:rsidR="008E709F" w:rsidRPr="008E709F">
        <w:rPr>
          <w:rFonts w:ascii="Arial" w:hAnsi="Arial" w:cs="Arial"/>
          <w:b/>
          <w:i/>
          <w:color w:val="FFC000"/>
          <w:sz w:val="24"/>
          <w:szCs w:val="24"/>
        </w:rPr>
        <w:t>Sticker</w:t>
      </w:r>
      <w:r w:rsidR="00920803" w:rsidRPr="008E709F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bookmarkEnd w:id="0"/>
      <w:r w:rsidR="008E709F" w:rsidRPr="00677667">
        <w:rPr>
          <w:rFonts w:ascii="Arial" w:hAnsi="Arial" w:cs="Arial"/>
          <w:b/>
          <w:i/>
          <w:color w:val="FFC000"/>
          <w:sz w:val="24"/>
          <w:szCs w:val="24"/>
        </w:rPr>
        <w:t xml:space="preserve">Doodle </w:t>
      </w:r>
      <w:r w:rsidR="00EC692D">
        <w:rPr>
          <w:rFonts w:ascii="Arial" w:hAnsi="Arial" w:cs="Arial"/>
          <w:b/>
          <w:i/>
          <w:color w:val="FFC000"/>
          <w:sz w:val="24"/>
          <w:szCs w:val="24"/>
        </w:rPr>
        <w:t>B</w:t>
      </w:r>
      <w:bookmarkStart w:id="1" w:name="_GoBack"/>
      <w:bookmarkEnd w:id="1"/>
      <w:r w:rsidR="008E709F" w:rsidRPr="00677667">
        <w:rPr>
          <w:rFonts w:ascii="Arial" w:hAnsi="Arial" w:cs="Arial"/>
          <w:b/>
          <w:i/>
          <w:color w:val="FFC000"/>
          <w:sz w:val="24"/>
          <w:szCs w:val="24"/>
        </w:rPr>
        <w:t>ook</w:t>
      </w:r>
      <w:r w:rsidR="008E709F" w:rsidRPr="008E709F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920803" w:rsidRPr="008E709F">
        <w:rPr>
          <w:rFonts w:ascii="Arial" w:hAnsi="Arial" w:cs="Arial"/>
          <w:sz w:val="24"/>
          <w:szCs w:val="24"/>
        </w:rPr>
        <w:t>is a fun book that your child c</w:t>
      </w:r>
      <w:r w:rsidR="00A80165">
        <w:rPr>
          <w:rFonts w:ascii="Arial" w:hAnsi="Arial" w:cs="Arial"/>
          <w:sz w:val="24"/>
          <w:szCs w:val="24"/>
        </w:rPr>
        <w:t>an</w:t>
      </w:r>
      <w:r w:rsidR="00920803" w:rsidRPr="008E709F">
        <w:rPr>
          <w:rFonts w:ascii="Arial" w:hAnsi="Arial" w:cs="Arial"/>
          <w:sz w:val="24"/>
          <w:szCs w:val="24"/>
        </w:rPr>
        <w:t xml:space="preserve"> use over the summer holidays. It’s a good one to dip in and out of, or for long car journeys.</w:t>
      </w:r>
    </w:p>
    <w:p w14:paraId="67785C04" w14:textId="77777777" w:rsidR="002E7120" w:rsidRPr="008E709F" w:rsidRDefault="002E7120" w:rsidP="002E7120">
      <w:pPr>
        <w:pStyle w:val="ListParagraph"/>
        <w:rPr>
          <w:rFonts w:ascii="Arial" w:hAnsi="Arial" w:cs="Arial"/>
          <w:sz w:val="24"/>
          <w:szCs w:val="24"/>
        </w:rPr>
      </w:pPr>
    </w:p>
    <w:p w14:paraId="269B55DB" w14:textId="29850871" w:rsidR="008E709F" w:rsidRDefault="002E7120" w:rsidP="008E709F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4"/>
          <w:szCs w:val="24"/>
        </w:rPr>
      </w:pPr>
      <w:r w:rsidRPr="008E709F">
        <w:rPr>
          <w:rFonts w:ascii="Arial" w:hAnsi="Arial" w:cs="Arial"/>
          <w:b/>
          <w:color w:val="FFC000"/>
          <w:sz w:val="24"/>
          <w:szCs w:val="24"/>
        </w:rPr>
        <w:t>Magnetic Fishing</w:t>
      </w:r>
      <w:r w:rsidRPr="008E709F">
        <w:rPr>
          <w:rFonts w:ascii="Arial" w:hAnsi="Arial" w:cs="Arial"/>
          <w:color w:val="FFC000"/>
          <w:sz w:val="24"/>
          <w:szCs w:val="24"/>
        </w:rPr>
        <w:t xml:space="preserve"> </w:t>
      </w:r>
      <w:r w:rsidRPr="008E709F">
        <w:rPr>
          <w:rFonts w:ascii="Arial" w:hAnsi="Arial" w:cs="Arial"/>
          <w:sz w:val="24"/>
          <w:szCs w:val="24"/>
        </w:rPr>
        <w:t>– when playing magnetic fishing, you could encourage your child to use the notepad in the parcel to keep track of how many fish you</w:t>
      </w:r>
      <w:r w:rsidR="002F1C82" w:rsidRPr="008E709F">
        <w:rPr>
          <w:rFonts w:ascii="Arial" w:hAnsi="Arial" w:cs="Arial"/>
          <w:sz w:val="24"/>
          <w:szCs w:val="24"/>
        </w:rPr>
        <w:t xml:space="preserve"> each</w:t>
      </w:r>
      <w:r w:rsidRPr="008E709F">
        <w:rPr>
          <w:rFonts w:ascii="Arial" w:hAnsi="Arial" w:cs="Arial"/>
          <w:sz w:val="24"/>
          <w:szCs w:val="24"/>
        </w:rPr>
        <w:t xml:space="preserve"> </w:t>
      </w:r>
      <w:r w:rsidR="002F1C82" w:rsidRPr="008E709F">
        <w:rPr>
          <w:rFonts w:ascii="Arial" w:hAnsi="Arial" w:cs="Arial"/>
          <w:sz w:val="24"/>
          <w:szCs w:val="24"/>
        </w:rPr>
        <w:t xml:space="preserve">get per go. </w:t>
      </w:r>
      <w:r w:rsidR="00B20303">
        <w:rPr>
          <w:rFonts w:ascii="Arial" w:hAnsi="Arial" w:cs="Arial"/>
          <w:sz w:val="24"/>
          <w:szCs w:val="24"/>
        </w:rPr>
        <w:t xml:space="preserve">Help them </w:t>
      </w:r>
      <w:r w:rsidR="008E709F">
        <w:rPr>
          <w:rFonts w:ascii="Arial" w:hAnsi="Arial" w:cs="Arial"/>
          <w:sz w:val="24"/>
          <w:szCs w:val="24"/>
        </w:rPr>
        <w:t>add up the scores!</w:t>
      </w:r>
    </w:p>
    <w:p w14:paraId="5729DB0D" w14:textId="77777777" w:rsidR="008E709F" w:rsidRPr="008E709F" w:rsidRDefault="008E709F" w:rsidP="008E709F">
      <w:pPr>
        <w:pStyle w:val="ListParagraph"/>
        <w:rPr>
          <w:rFonts w:ascii="Arial" w:hAnsi="Arial" w:cs="Arial"/>
          <w:sz w:val="24"/>
          <w:szCs w:val="24"/>
        </w:rPr>
      </w:pPr>
    </w:p>
    <w:p w14:paraId="390D8812" w14:textId="77777777" w:rsidR="008E709F" w:rsidRPr="008E709F" w:rsidRDefault="008E709F" w:rsidP="008E709F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35917907" w14:textId="77777777" w:rsidR="00920803" w:rsidRDefault="00920803" w:rsidP="00CD7707">
      <w:pPr>
        <w:ind w:right="-4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Best wishes,</w:t>
      </w:r>
    </w:p>
    <w:p w14:paraId="676034AC" w14:textId="77777777" w:rsidR="002E7120" w:rsidRDefault="002E7120" w:rsidP="00CD7707">
      <w:pPr>
        <w:ind w:right="-46"/>
        <w:rPr>
          <w:rFonts w:ascii="Arial" w:hAnsi="Arial" w:cs="Arial"/>
          <w:lang w:val="en-GB"/>
        </w:rPr>
      </w:pPr>
    </w:p>
    <w:p w14:paraId="28DCD803" w14:textId="6ECA710F" w:rsidR="00F96771" w:rsidRPr="00920803" w:rsidRDefault="00F96771" w:rsidP="00CD7707">
      <w:pPr>
        <w:ind w:right="-46"/>
        <w:rPr>
          <w:rFonts w:ascii="Arial" w:hAnsi="Arial" w:cs="Arial"/>
          <w:lang w:val="en-GB"/>
        </w:rPr>
      </w:pPr>
      <w:r w:rsidRPr="00920803">
        <w:rPr>
          <w:rFonts w:ascii="Arial" w:hAnsi="Arial" w:cs="Arial"/>
          <w:lang w:val="en-GB"/>
        </w:rPr>
        <w:t xml:space="preserve">The Letterbox Club Team </w:t>
      </w:r>
    </w:p>
    <w:p w14:paraId="3B57B618" w14:textId="77777777" w:rsidR="00AE5179" w:rsidRDefault="00A82328" w:rsidP="00CD7707">
      <w:pPr>
        <w:ind w:right="-46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</w:p>
    <w:p w14:paraId="2EF189BE" w14:textId="77777777" w:rsidR="00AE5179" w:rsidRDefault="00AE5179" w:rsidP="00AE5179">
      <w:pPr>
        <w:rPr>
          <w:rFonts w:ascii="Arial" w:hAnsi="Arial" w:cs="Arial"/>
          <w:sz w:val="28"/>
          <w:szCs w:val="28"/>
          <w:lang w:val="en-GB"/>
        </w:rPr>
      </w:pPr>
    </w:p>
    <w:p w14:paraId="033DFB65" w14:textId="77777777" w:rsidR="007C4135" w:rsidRPr="00AE5179" w:rsidRDefault="007C4135" w:rsidP="00AE5179">
      <w:pPr>
        <w:rPr>
          <w:rFonts w:ascii="Arial" w:hAnsi="Arial" w:cs="Arial"/>
          <w:sz w:val="28"/>
          <w:szCs w:val="28"/>
          <w:lang w:val="en-GB"/>
        </w:rPr>
      </w:pPr>
    </w:p>
    <w:p w14:paraId="7BE1FC19" w14:textId="77777777" w:rsidR="00AE5179" w:rsidRPr="00AE5179" w:rsidRDefault="00AE5179" w:rsidP="00AE5179">
      <w:pPr>
        <w:rPr>
          <w:rFonts w:ascii="Arial" w:hAnsi="Arial" w:cs="Arial"/>
          <w:sz w:val="28"/>
          <w:szCs w:val="28"/>
          <w:lang w:val="en-GB"/>
        </w:rPr>
      </w:pPr>
    </w:p>
    <w:p w14:paraId="279143F2" w14:textId="77777777" w:rsidR="00A0102B" w:rsidRPr="00AE5179" w:rsidRDefault="00A0102B" w:rsidP="00AE5179">
      <w:pPr>
        <w:rPr>
          <w:rFonts w:ascii="Arial" w:hAnsi="Arial" w:cs="Arial"/>
          <w:b/>
          <w:color w:val="009999"/>
          <w:sz w:val="28"/>
          <w:szCs w:val="28"/>
          <w:lang w:val="en-GB"/>
        </w:rPr>
      </w:pPr>
    </w:p>
    <w:sectPr w:rsidR="00A0102B" w:rsidRPr="00AE5179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9A20" w14:textId="77777777" w:rsidR="000B7371" w:rsidRDefault="000B7371" w:rsidP="00E86B9D">
      <w:r>
        <w:separator/>
      </w:r>
    </w:p>
  </w:endnote>
  <w:endnote w:type="continuationSeparator" w:id="0">
    <w:p w14:paraId="79279EFB" w14:textId="77777777" w:rsidR="000B7371" w:rsidRDefault="000B7371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BFBF" w14:textId="77777777" w:rsidR="000B7371" w:rsidRDefault="000B737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DFA53C" wp14:editId="11FF7DD5">
          <wp:simplePos x="0" y="0"/>
          <wp:positionH relativeFrom="column">
            <wp:posOffset>3840226</wp:posOffset>
          </wp:positionH>
          <wp:positionV relativeFrom="paragraph">
            <wp:posOffset>-461645</wp:posOffset>
          </wp:positionV>
          <wp:extent cx="2800350" cy="1073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5F85" w14:textId="77777777" w:rsidR="000B7371" w:rsidRDefault="000B7371" w:rsidP="00E86B9D">
      <w:r>
        <w:separator/>
      </w:r>
    </w:p>
  </w:footnote>
  <w:footnote w:type="continuationSeparator" w:id="0">
    <w:p w14:paraId="1B8E1C8B" w14:textId="77777777" w:rsidR="000B7371" w:rsidRDefault="000B7371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F94"/>
    <w:multiLevelType w:val="hybridMultilevel"/>
    <w:tmpl w:val="06FC3E98"/>
    <w:lvl w:ilvl="0" w:tplc="0CB4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07EB"/>
    <w:multiLevelType w:val="hybridMultilevel"/>
    <w:tmpl w:val="F0C2CDB8"/>
    <w:lvl w:ilvl="0" w:tplc="0CB4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6BBF"/>
    <w:multiLevelType w:val="hybridMultilevel"/>
    <w:tmpl w:val="8C4A7F56"/>
    <w:lvl w:ilvl="0" w:tplc="ECC8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085"/>
    <w:rsid w:val="00087126"/>
    <w:rsid w:val="000B7371"/>
    <w:rsid w:val="000D4FF8"/>
    <w:rsid w:val="000F6E8D"/>
    <w:rsid w:val="00182C91"/>
    <w:rsid w:val="001F01DB"/>
    <w:rsid w:val="001F789B"/>
    <w:rsid w:val="00277166"/>
    <w:rsid w:val="002A6784"/>
    <w:rsid w:val="002D2535"/>
    <w:rsid w:val="002E16A5"/>
    <w:rsid w:val="002E5D19"/>
    <w:rsid w:val="002E7120"/>
    <w:rsid w:val="002F1C82"/>
    <w:rsid w:val="00332B5C"/>
    <w:rsid w:val="003361A6"/>
    <w:rsid w:val="00361921"/>
    <w:rsid w:val="00375D37"/>
    <w:rsid w:val="00393BF0"/>
    <w:rsid w:val="003951CA"/>
    <w:rsid w:val="003D16D2"/>
    <w:rsid w:val="003E2E59"/>
    <w:rsid w:val="003F392C"/>
    <w:rsid w:val="00436E83"/>
    <w:rsid w:val="00461EB5"/>
    <w:rsid w:val="00480060"/>
    <w:rsid w:val="0049391C"/>
    <w:rsid w:val="00496B85"/>
    <w:rsid w:val="005017D9"/>
    <w:rsid w:val="00505932"/>
    <w:rsid w:val="005C4CAF"/>
    <w:rsid w:val="005E3F31"/>
    <w:rsid w:val="00617AE6"/>
    <w:rsid w:val="00632016"/>
    <w:rsid w:val="00677667"/>
    <w:rsid w:val="0068711D"/>
    <w:rsid w:val="006D67A6"/>
    <w:rsid w:val="006E6DCB"/>
    <w:rsid w:val="006F41B9"/>
    <w:rsid w:val="00736401"/>
    <w:rsid w:val="007854A4"/>
    <w:rsid w:val="007C4135"/>
    <w:rsid w:val="007E6287"/>
    <w:rsid w:val="007F4089"/>
    <w:rsid w:val="00803568"/>
    <w:rsid w:val="008059E4"/>
    <w:rsid w:val="00815B36"/>
    <w:rsid w:val="008572F3"/>
    <w:rsid w:val="00857752"/>
    <w:rsid w:val="00866430"/>
    <w:rsid w:val="008B38AF"/>
    <w:rsid w:val="008D4790"/>
    <w:rsid w:val="008E709F"/>
    <w:rsid w:val="008E7B83"/>
    <w:rsid w:val="00920803"/>
    <w:rsid w:val="00934A2A"/>
    <w:rsid w:val="00936F8B"/>
    <w:rsid w:val="00937A77"/>
    <w:rsid w:val="00942379"/>
    <w:rsid w:val="00944DB3"/>
    <w:rsid w:val="00955976"/>
    <w:rsid w:val="00970C57"/>
    <w:rsid w:val="00977F70"/>
    <w:rsid w:val="00986081"/>
    <w:rsid w:val="009C081E"/>
    <w:rsid w:val="009E5230"/>
    <w:rsid w:val="00A0102B"/>
    <w:rsid w:val="00A131AB"/>
    <w:rsid w:val="00A13E9F"/>
    <w:rsid w:val="00A56ED5"/>
    <w:rsid w:val="00A711E9"/>
    <w:rsid w:val="00A80165"/>
    <w:rsid w:val="00A82328"/>
    <w:rsid w:val="00AD4053"/>
    <w:rsid w:val="00AD7BEC"/>
    <w:rsid w:val="00AE5179"/>
    <w:rsid w:val="00B20303"/>
    <w:rsid w:val="00B25DA4"/>
    <w:rsid w:val="00B51120"/>
    <w:rsid w:val="00B62F7A"/>
    <w:rsid w:val="00B75DCD"/>
    <w:rsid w:val="00BA70A6"/>
    <w:rsid w:val="00BD2075"/>
    <w:rsid w:val="00BE4E04"/>
    <w:rsid w:val="00BF474C"/>
    <w:rsid w:val="00C3345D"/>
    <w:rsid w:val="00C375DA"/>
    <w:rsid w:val="00C66219"/>
    <w:rsid w:val="00C832BF"/>
    <w:rsid w:val="00C9503E"/>
    <w:rsid w:val="00CB6AA2"/>
    <w:rsid w:val="00CB77E2"/>
    <w:rsid w:val="00CD50A0"/>
    <w:rsid w:val="00CD7707"/>
    <w:rsid w:val="00CF0511"/>
    <w:rsid w:val="00DB6711"/>
    <w:rsid w:val="00DF26CA"/>
    <w:rsid w:val="00E349BF"/>
    <w:rsid w:val="00E37E99"/>
    <w:rsid w:val="00E507B4"/>
    <w:rsid w:val="00E6282B"/>
    <w:rsid w:val="00E63DFC"/>
    <w:rsid w:val="00E86B9D"/>
    <w:rsid w:val="00EB6AF3"/>
    <w:rsid w:val="00EC6880"/>
    <w:rsid w:val="00EC692D"/>
    <w:rsid w:val="00F156C7"/>
    <w:rsid w:val="00F33633"/>
    <w:rsid w:val="00F80BD5"/>
    <w:rsid w:val="00F82480"/>
    <w:rsid w:val="00F9422B"/>
    <w:rsid w:val="00F96771"/>
    <w:rsid w:val="00FB4A7D"/>
    <w:rsid w:val="00FD5BE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7775"/>
  <w15:docId w15:val="{71245DDA-CEC4-4E37-8C46-F0DB5EE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E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E9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Stephen Rusbridge</cp:lastModifiedBy>
  <cp:revision>33</cp:revision>
  <cp:lastPrinted>2017-01-03T14:04:00Z</cp:lastPrinted>
  <dcterms:created xsi:type="dcterms:W3CDTF">2017-01-04T15:53:00Z</dcterms:created>
  <dcterms:modified xsi:type="dcterms:W3CDTF">2019-02-25T14:49:00Z</dcterms:modified>
</cp:coreProperties>
</file>